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3DD" w:rsidRPr="007543DD" w:rsidRDefault="007543DD" w:rsidP="007543DD">
      <w:pPr>
        <w:spacing w:after="450" w:line="540" w:lineRule="atLeast"/>
        <w:jc w:val="center"/>
        <w:textAlignment w:val="baseline"/>
        <w:outlineLvl w:val="0"/>
        <w:rPr>
          <w:rFonts w:ascii="inherit" w:eastAsia="Times New Roman" w:hAnsi="inherit" w:cs="Arial"/>
          <w:color w:val="3B4256"/>
          <w:spacing w:val="-6"/>
          <w:kern w:val="36"/>
          <w:sz w:val="48"/>
          <w:szCs w:val="48"/>
          <w:lang w:eastAsia="ru-RU"/>
        </w:rPr>
      </w:pPr>
      <w:r w:rsidRPr="007543DD">
        <w:rPr>
          <w:rFonts w:ascii="inherit" w:eastAsia="Times New Roman" w:hAnsi="inherit" w:cs="Arial"/>
          <w:color w:val="3B4256"/>
          <w:spacing w:val="-6"/>
          <w:kern w:val="36"/>
          <w:sz w:val="48"/>
          <w:szCs w:val="48"/>
          <w:lang w:eastAsia="ru-RU"/>
        </w:rPr>
        <w:t>Памятка для пешехода</w:t>
      </w:r>
    </w:p>
    <w:p w:rsidR="007543DD" w:rsidRPr="007543DD" w:rsidRDefault="007543DD" w:rsidP="007543DD">
      <w:pPr>
        <w:spacing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 wp14:anchorId="552452D9" wp14:editId="6075B955">
            <wp:extent cx="5476875" cy="4495800"/>
            <wp:effectExtent l="0" t="0" r="9525" b="0"/>
            <wp:docPr id="1" name="Рисунок 1" descr="Памятка для пешехода">
              <a:hlinkClick xmlns:a="http://schemas.openxmlformats.org/drawingml/2006/main" r:id="rId5" tooltip="&quot;Памятка для пешеход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амятка для пешехода">
                      <a:hlinkClick r:id="rId5" tooltip="&quot;Памятка для пешеход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Пожалуй, правилам дорожного движения нас учат еще с детства, а когда мы взрослеем, сразу забываем все азы. А основным правилом, пожалуй, является осмотр дороги перед переходом на противоположную сторону. Как ни банально это правило, но, если бы его соблюдали все пешеходы, дорожно-транспортных происшествий было бы раза в два меньше. Также не желательно переходить улицу в неположенном месте, даже если вы очень спешите.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Отдельным пунктом пешеходов, как и водителей, является поведение на дороге во время гололеда. Двигаться по возможности желательно только по засыпанным песком участкам дороги или по снегу. Во время перехода дороги нужно быть предельно осторожными и переходить только на зеленый свет. Потому что если вдруг появится машина, перебегать дорогу, покрытую ледяной коркой, весьма рискованно. Также желательно носить обувь на рифленой подошве, а дамам – без каблуков. Если нет такой обуви, можно наклеить на подошвы обычной несколько кусочков пластыря. Эта лишняя предосторожность, возможно, спасет вам </w:t>
      </w:r>
      <w:proofErr w:type="spellStart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жизнь.Таким</w:t>
      </w:r>
      <w:proofErr w:type="spellEnd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образом, соблюдение этих простых правил поможет уменьшить вероятность аварийных ситуаций на дорогах. Наша жизнь и так слишком коротка, чтобы большую ее часть провести в инвалидном кресле или за решеткой.</w:t>
      </w:r>
      <w:r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</w:t>
      </w: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Темная </w:t>
      </w: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lastRenderedPageBreak/>
        <w:t xml:space="preserve">одежда отражает пять процентов падающего на нее света, а светлая — до восьмидесяти процентов. Элементарные средства безопасности смогут предупредить ДТП в темное время суток и даже такой небольшой казалось бы, фактор, как цвет вашей одежды имеет не малое значение. В девяноста случаях наездов из ста — это наезд в темное время суток. Так же, </w:t>
      </w:r>
      <w:proofErr w:type="gramStart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что бы</w:t>
      </w:r>
      <w:proofErr w:type="gramEnd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стать заметнее на дороге используют специальные светоотражающие ткани, вшитые в одежду, вы наверняка видели, например, в спецовках рабочей одежды. Исследования говорят, что использование светоотражающих деталей одежды снижает риск наезда на пешехода на восемьдесят </w:t>
      </w:r>
      <w:proofErr w:type="gramStart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процентов.</w:t>
      </w: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br/>
        <w:t>•</w:t>
      </w:r>
      <w:proofErr w:type="gramEnd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Смотреть надо на пешеходный светофор, находящийся на противоположной стороне проезжей части дороги, которую собираешься перейти.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• Регулируемый перекрёсток со светофором и пешеходным переходом «зебра» следует переходить на зеленый сигнал, руководствуясь правилом: остановиться перед проезжей частью, посмотреть назад, вперед, налево, направо и убедиться в безопасности.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• Нерегулируемый перекресток следует переходить по пешеходному переходу «зебра» по тому же правилу.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• Переходить проезжую часть дороги (регулируемый и нерегулируемый перекресток) необходимо только прямо, поперек движению машин, а не наискосок, как в этом случае.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По тротуару надо ходить с правой </w:t>
      </w:r>
      <w:proofErr w:type="spellStart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стороны.Слово</w:t>
      </w:r>
      <w:proofErr w:type="spellEnd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«тротуар» в переводе с французского означает «место для движения пешеходов».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Одни люди идут по правой стороне в одну сторону, а другие — навстречу, тоже по правой </w:t>
      </w:r>
      <w:proofErr w:type="spellStart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стороне.Расходиться</w:t>
      </w:r>
      <w:proofErr w:type="spellEnd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 xml:space="preserve"> со встречными пешеходами нужно только вправо.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Так же вправо разъезжаются и встречные автомобили ходить по тротуару только с правой стороны. Это должно стать привычкой и показателем культуры.</w:t>
      </w:r>
    </w:p>
    <w:p w:rsidR="007543DD" w:rsidRPr="007543DD" w:rsidRDefault="007543DD" w:rsidP="007543DD">
      <w:pPr>
        <w:spacing w:after="30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Бывает так, что дети спешат или задумались о чем-то, устали, плохо себя чувствуют и из-за этого не видят опасных ситуаций на улицах и дорогах.</w:t>
      </w:r>
    </w:p>
    <w:p w:rsidR="007543DD" w:rsidRPr="007543DD" w:rsidRDefault="007543DD" w:rsidP="007543DD">
      <w:pPr>
        <w:spacing w:after="0"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Подойдя к проезжей части дороги, должен мысленно сказать себе: </w:t>
      </w:r>
      <w:r w:rsidRPr="007543DD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«Стоп. Я иду через дорогу. Опасно. Надо быть осторожным».</w:t>
      </w:r>
    </w:p>
    <w:p w:rsidR="007543DD" w:rsidRPr="007543DD" w:rsidRDefault="007543DD" w:rsidP="007543DD">
      <w:pPr>
        <w:spacing w:line="390" w:lineRule="atLeast"/>
        <w:textAlignment w:val="baseline"/>
        <w:rPr>
          <w:rFonts w:ascii="inherit" w:eastAsia="Times New Roman" w:hAnsi="inherit" w:cs="Arial"/>
          <w:color w:val="3B4256"/>
          <w:sz w:val="24"/>
          <w:szCs w:val="24"/>
          <w:lang w:eastAsia="ru-RU"/>
        </w:rPr>
      </w:pPr>
      <w:bookmarkStart w:id="0" w:name="_GoBack"/>
      <w:bookmarkEnd w:id="0"/>
      <w:r w:rsidRPr="007543DD">
        <w:rPr>
          <w:rFonts w:ascii="inherit" w:eastAsia="Times New Roman" w:hAnsi="inherit" w:cs="Arial"/>
          <w:color w:val="3B4256"/>
          <w:sz w:val="24"/>
          <w:szCs w:val="24"/>
          <w:lang w:eastAsia="ru-RU"/>
        </w:rPr>
        <w:t>Если это повторять каждый раз, появится привычка всегда соблюдать правила безопасного поведения. И тогда плохое самочувствие, настроение, спешка будут не страшны</w:t>
      </w:r>
    </w:p>
    <w:p w:rsidR="00D83DF9" w:rsidRDefault="00D83DF9"/>
    <w:sectPr w:rsidR="00D83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77998"/>
    <w:multiLevelType w:val="multilevel"/>
    <w:tmpl w:val="2FE6E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A1336"/>
    <w:multiLevelType w:val="multilevel"/>
    <w:tmpl w:val="5C3E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C698E"/>
    <w:multiLevelType w:val="multilevel"/>
    <w:tmpl w:val="6554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695EF2"/>
    <w:multiLevelType w:val="multilevel"/>
    <w:tmpl w:val="5710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367992"/>
    <w:multiLevelType w:val="multilevel"/>
    <w:tmpl w:val="6A606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7552AD"/>
    <w:multiLevelType w:val="multilevel"/>
    <w:tmpl w:val="1FC0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7F2F60"/>
    <w:multiLevelType w:val="multilevel"/>
    <w:tmpl w:val="47A8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B734C4"/>
    <w:multiLevelType w:val="multilevel"/>
    <w:tmpl w:val="11A2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E34226"/>
    <w:multiLevelType w:val="multilevel"/>
    <w:tmpl w:val="E5B03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8E19AF"/>
    <w:multiLevelType w:val="multilevel"/>
    <w:tmpl w:val="01FC8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921B0E"/>
    <w:multiLevelType w:val="multilevel"/>
    <w:tmpl w:val="174C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877A2D"/>
    <w:multiLevelType w:val="multilevel"/>
    <w:tmpl w:val="A1107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E0"/>
    <w:rsid w:val="000114E0"/>
    <w:rsid w:val="007543DD"/>
    <w:rsid w:val="00D8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948D1-4656-4CB9-833B-FEC26F45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3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58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8748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7313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9305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84254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8950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2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900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23966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5790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94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004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178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0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54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23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6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8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9674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345807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326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static.mchs.gov.ru/upload/site59/iblock/8be/8bea25c55ae5cb083d5446b8439e106e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2023-03-22T05:20:00Z</dcterms:created>
  <dcterms:modified xsi:type="dcterms:W3CDTF">2023-03-22T05:22:00Z</dcterms:modified>
</cp:coreProperties>
</file>